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53C7D274" w:rsidR="00004A65" w:rsidRDefault="00004A65">
      <w:pPr>
        <w:pStyle w:val="Textkrper"/>
        <w:ind w:left="9369"/>
        <w:rPr>
          <w:rFonts w:ascii="Times New Roman"/>
          <w:sz w:val="20"/>
        </w:rPr>
      </w:pPr>
    </w:p>
    <w:p w14:paraId="1D6A82E6" w14:textId="7444A9F2" w:rsidR="00004A65" w:rsidRDefault="00004A65">
      <w:pPr>
        <w:pStyle w:val="Textkrper"/>
        <w:spacing w:before="10"/>
        <w:rPr>
          <w:rFonts w:ascii="Times New Roman"/>
        </w:rPr>
      </w:pPr>
    </w:p>
    <w:p w14:paraId="35B683DD" w14:textId="6A11FFFC" w:rsidR="00004A65" w:rsidRDefault="004F28DD" w:rsidP="004F28DD">
      <w:pPr>
        <w:pStyle w:val="Textkrper"/>
        <w:spacing w:before="12"/>
        <w:ind w:left="720" w:firstLine="237"/>
        <w:rPr>
          <w:rFonts w:ascii="Calvert MT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27FF23BE">
                <wp:simplePos x="0" y="0"/>
                <wp:positionH relativeFrom="page">
                  <wp:posOffset>950121</wp:posOffset>
                </wp:positionH>
                <wp:positionV relativeFrom="paragraph">
                  <wp:posOffset>409575</wp:posOffset>
                </wp:positionV>
                <wp:extent cx="5940425" cy="25400"/>
                <wp:effectExtent l="0" t="0" r="3175" b="1270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115B" id="docshapegroup5" o:spid="_x0000_s1026" style="position:absolute;margin-left:74.8pt;margin-top:32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>Prière</w:t>
      </w:r>
      <w:r>
        <w:rPr>
          <w:rFonts w:ascii="CalvertMT" w:eastAsiaTheme="minorHAnsi" w:hAnsi="CalvertMT" w:cs="CalvertMT"/>
          <w:color w:val="E40613"/>
          <w:sz w:val="42"/>
          <w:szCs w:val="42"/>
          <w:lang w:val="de-CH"/>
        </w:rPr>
        <w:t>s</w:t>
      </w:r>
      <w:proofErr w:type="spellEnd"/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7C26842A" w14:textId="387B32D4" w:rsidR="00004A65" w:rsidRDefault="00004A65">
      <w:pPr>
        <w:pStyle w:val="Textkrper"/>
        <w:rPr>
          <w:sz w:val="21"/>
        </w:rPr>
      </w:pPr>
    </w:p>
    <w:p w14:paraId="547E83C4" w14:textId="77777777" w:rsidR="004F28DD" w:rsidRDefault="004F28DD" w:rsidP="00CE6DDB">
      <w:pPr>
        <w:widowControl/>
        <w:adjustRightInd w:val="0"/>
        <w:ind w:left="957"/>
        <w:rPr>
          <w:rFonts w:ascii="CalvertMT-Bold" w:eastAsiaTheme="minorHAnsi" w:hAnsi="CalvertMT-Bold" w:cs="CalvertMT-Bold"/>
          <w:b/>
          <w:bCs/>
          <w:color w:val="E40613"/>
          <w:lang w:val="de-CH"/>
        </w:rPr>
      </w:pPr>
      <w:r>
        <w:rPr>
          <w:rFonts w:ascii="CalvertMT-Bold" w:eastAsiaTheme="minorHAnsi" w:hAnsi="CalvertMT-Bold" w:cs="CalvertMT-Bold"/>
          <w:b/>
          <w:bCs/>
          <w:color w:val="E40613"/>
          <w:lang w:val="de-CH"/>
        </w:rPr>
        <w:t xml:space="preserve">Proposition de </w:t>
      </w:r>
      <w:proofErr w:type="spellStart"/>
      <w:r>
        <w:rPr>
          <w:rFonts w:ascii="CalvertMT-Bold" w:eastAsiaTheme="minorHAnsi" w:hAnsi="CalvertMT-Bold" w:cs="CalvertMT-Bold"/>
          <w:b/>
          <w:bCs/>
          <w:color w:val="E40613"/>
          <w:lang w:val="de-CH"/>
        </w:rPr>
        <w:t>prière</w:t>
      </w:r>
      <w:proofErr w:type="spellEnd"/>
      <w:r>
        <w:rPr>
          <w:rFonts w:ascii="CalvertMT-Bold" w:eastAsiaTheme="minorHAnsi" w:hAnsi="CalvertMT-Bold" w:cs="CalvertMT-Bold"/>
          <w:b/>
          <w:bCs/>
          <w:color w:val="E40613"/>
          <w:lang w:val="de-CH"/>
        </w:rPr>
        <w:t xml:space="preserve"> du jour</w:t>
      </w:r>
    </w:p>
    <w:p w14:paraId="4A5AFE13" w14:textId="4C8709BC" w:rsidR="004F28DD" w:rsidRPr="004F28DD" w:rsidRDefault="004F28DD" w:rsidP="004F28DD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fr-CH"/>
        </w:rPr>
      </w:pP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Dieu éternel et tout-puissant,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 xml:space="preserve">fortifie nos </w:t>
      </w:r>
      <w:proofErr w:type="spellStart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soeurs</w:t>
      </w:r>
      <w:proofErr w:type="spellEnd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 xml:space="preserve"> et nos frères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persécutés à cause de leur foi.</w:t>
      </w:r>
    </w:p>
    <w:p w14:paraId="0E76A5E2" w14:textId="17A44B95" w:rsidR="004F28DD" w:rsidRPr="004F28DD" w:rsidRDefault="004F28DD" w:rsidP="004F28DD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fr-CH"/>
        </w:rPr>
      </w:pP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Accorde-leur ta proximité et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fais-leur sentir ta présence.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Remplis-les de ton Esprit Saint,</w:t>
      </w:r>
    </w:p>
    <w:p w14:paraId="749761E6" w14:textId="6AAE7590" w:rsidR="004F28DD" w:rsidRPr="004F28DD" w:rsidRDefault="004F28DD" w:rsidP="004F28DD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fr-CH"/>
        </w:rPr>
      </w:pPr>
      <w:proofErr w:type="gramStart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consolateur</w:t>
      </w:r>
      <w:proofErr w:type="gramEnd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 xml:space="preserve"> et soutien divin.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Nous te le demandons par Jésus-Christ,</w:t>
      </w:r>
    </w:p>
    <w:p w14:paraId="6C016791" w14:textId="7A7C9596" w:rsidR="00CE6DDB" w:rsidRDefault="004F28DD" w:rsidP="004F28DD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fr-CH"/>
        </w:rPr>
      </w:pPr>
      <w:proofErr w:type="gramStart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ton</w:t>
      </w:r>
      <w:proofErr w:type="gramEnd"/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 xml:space="preserve"> Fils, qui vit et règne avec toi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dans l’unité du Saint-Esprit,</w:t>
      </w:r>
      <w:r>
        <w:rPr>
          <w:rFonts w:ascii="CalvertMT" w:eastAsiaTheme="minorHAnsi" w:hAnsi="CalvertMT" w:cs="CalvertMT"/>
          <w:sz w:val="20"/>
          <w:szCs w:val="20"/>
          <w:lang w:val="fr-CH"/>
        </w:rPr>
        <w:t xml:space="preserve"> </w:t>
      </w:r>
      <w:r w:rsidRPr="004F28DD">
        <w:rPr>
          <w:rFonts w:ascii="CalvertMT" w:eastAsiaTheme="minorHAnsi" w:hAnsi="CalvertMT" w:cs="CalvertMT"/>
          <w:sz w:val="20"/>
          <w:szCs w:val="20"/>
          <w:lang w:val="fr-CH"/>
        </w:rPr>
        <w:t>pour les siècles des siècles.</w:t>
      </w:r>
    </w:p>
    <w:p w14:paraId="0D435E9E" w14:textId="77777777" w:rsidR="004F28DD" w:rsidRPr="004F28DD" w:rsidRDefault="004F28DD" w:rsidP="004F28DD">
      <w:pPr>
        <w:widowControl/>
        <w:adjustRightInd w:val="0"/>
        <w:ind w:left="237" w:firstLine="720"/>
        <w:rPr>
          <w:rFonts w:ascii="CalvertMT" w:eastAsiaTheme="minorHAnsi" w:hAnsi="CalvertMT" w:cs="CalvertMT"/>
          <w:sz w:val="20"/>
          <w:szCs w:val="20"/>
          <w:lang w:val="fr-CH"/>
        </w:rPr>
      </w:pPr>
    </w:p>
    <w:p w14:paraId="52332489" w14:textId="4D35487A" w:rsidR="00CE6DDB" w:rsidRPr="004F28DD" w:rsidRDefault="004F28DD" w:rsidP="00CE6DDB">
      <w:pPr>
        <w:widowControl/>
        <w:adjustRightInd w:val="0"/>
        <w:ind w:left="957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r w:rsidRPr="004F28DD">
        <w:rPr>
          <w:rFonts w:ascii="CalvertMT-Bold" w:eastAsiaTheme="minorHAnsi" w:hAnsi="CalvertMT-Bold" w:cs="CalvertMT-Bold"/>
          <w:b/>
          <w:bCs/>
          <w:color w:val="E40613"/>
          <w:lang w:val="fr-CH"/>
        </w:rPr>
        <w:t>Prière finale</w:t>
      </w:r>
    </w:p>
    <w:p w14:paraId="716A2239" w14:textId="2EB55F87" w:rsidR="004F28DD" w:rsidRPr="004F28DD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Seigneur Jésus</w:t>
      </w:r>
      <w:r>
        <w:rPr>
          <w:rFonts w:eastAsiaTheme="minorHAnsi"/>
          <w:sz w:val="19"/>
          <w:szCs w:val="19"/>
          <w:lang w:val="fr-CH"/>
        </w:rPr>
        <w:t xml:space="preserve">, </w:t>
      </w:r>
      <w:r w:rsidRPr="004F28DD">
        <w:rPr>
          <w:rFonts w:eastAsiaTheme="minorHAnsi"/>
          <w:sz w:val="19"/>
          <w:szCs w:val="19"/>
          <w:lang w:val="fr-CH"/>
        </w:rPr>
        <w:t>nous pensons aux personnes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qui souffrent pour leur foi,</w:t>
      </w:r>
    </w:p>
    <w:p w14:paraId="6A40EC90" w14:textId="4F4EBD78" w:rsidR="004F28DD" w:rsidRPr="004F28DD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qui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sont harcelés en raison de leur espérance,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qui meurent pour leur fidélité à ta personne.</w:t>
      </w:r>
    </w:p>
    <w:p w14:paraId="5DE0559F" w14:textId="6A6386CA" w:rsidR="004F28DD" w:rsidRPr="004F28DD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Nous te remercions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pour le fait que ces personnes nous montrent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combien notre foi est précieuse.</w:t>
      </w:r>
    </w:p>
    <w:p w14:paraId="3148724B" w14:textId="4D57D0D7" w:rsidR="004F28DD" w:rsidRPr="004F28DD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Donne-nous la grâce afi</w:t>
      </w:r>
      <w:r>
        <w:rPr>
          <w:rFonts w:eastAsiaTheme="minorHAnsi"/>
          <w:sz w:val="19"/>
          <w:szCs w:val="19"/>
          <w:lang w:val="fr-CH"/>
        </w:rPr>
        <w:t xml:space="preserve">n </w:t>
      </w:r>
      <w:r w:rsidRPr="004F28DD">
        <w:rPr>
          <w:rFonts w:eastAsiaTheme="minorHAnsi"/>
          <w:sz w:val="19"/>
          <w:szCs w:val="19"/>
          <w:lang w:val="fr-CH"/>
        </w:rPr>
        <w:t>que leur témoignage soit fécond</w:t>
      </w:r>
      <w:r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dans notre vie.</w:t>
      </w:r>
    </w:p>
    <w:p w14:paraId="43557219" w14:textId="77777777" w:rsidR="004F28DD" w:rsidRPr="004F28DD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Par le Christ, notre Seigneur.</w:t>
      </w:r>
    </w:p>
    <w:p w14:paraId="50168FDB" w14:textId="40071488" w:rsidR="00CE6DDB" w:rsidRDefault="004F28DD" w:rsidP="004F28DD">
      <w:pPr>
        <w:widowControl/>
        <w:adjustRightInd w:val="0"/>
        <w:ind w:left="237" w:firstLine="72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Amen.</w:t>
      </w:r>
    </w:p>
    <w:p w14:paraId="68C6BC06" w14:textId="77777777" w:rsidR="004F28DD" w:rsidRPr="009244B4" w:rsidRDefault="004F28DD" w:rsidP="004F28DD">
      <w:pPr>
        <w:widowControl/>
        <w:adjustRightInd w:val="0"/>
        <w:ind w:firstLine="993"/>
        <w:rPr>
          <w:rFonts w:eastAsiaTheme="minorHAnsi"/>
          <w:color w:val="000000"/>
          <w:sz w:val="16"/>
          <w:szCs w:val="16"/>
          <w:lang w:val="de-CH"/>
        </w:rPr>
      </w:pPr>
    </w:p>
    <w:p w14:paraId="69A9473D" w14:textId="71BB9DAF" w:rsidR="00CE6DDB" w:rsidRPr="004F28DD" w:rsidRDefault="004F28DD" w:rsidP="004F28DD">
      <w:pPr>
        <w:widowControl/>
        <w:adjustRightInd w:val="0"/>
        <w:ind w:left="957"/>
        <w:rPr>
          <w:rFonts w:ascii="CalvertMT-Bold" w:eastAsiaTheme="minorHAnsi" w:hAnsi="CalvertMT-Bold" w:cs="CalvertMT-Bold"/>
          <w:b/>
          <w:bCs/>
          <w:color w:val="E40613"/>
          <w:lang w:val="fr-CH"/>
        </w:rPr>
      </w:pPr>
      <w:r w:rsidRPr="004F28DD">
        <w:rPr>
          <w:rFonts w:ascii="CalvertMT-Bold" w:eastAsiaTheme="minorHAnsi" w:hAnsi="CalvertMT-Bold" w:cs="CalvertMT-Bold"/>
          <w:b/>
          <w:bCs/>
          <w:color w:val="E40613"/>
          <w:lang w:val="fr-CH"/>
        </w:rPr>
        <w:t>Autres prières pour les chrétiens persécutés</w:t>
      </w:r>
    </w:p>
    <w:p w14:paraId="5220EEA6" w14:textId="60F67311" w:rsidR="00CE6DDB" w:rsidRDefault="00CE6DDB" w:rsidP="004F28DD">
      <w:pPr>
        <w:widowControl/>
        <w:adjustRightInd w:val="0"/>
        <w:ind w:left="237" w:firstLine="720"/>
        <w:rPr>
          <w:rFonts w:ascii="CalvertMT-Bold" w:eastAsiaTheme="minorHAnsi" w:hAnsi="CalvertMT-Bold" w:cs="CalvertMT-Bold"/>
          <w:b/>
          <w:bCs/>
          <w:color w:val="E40613"/>
          <w:lang w:val="de-CH"/>
        </w:rPr>
      </w:pPr>
      <w:r>
        <w:rPr>
          <w:rFonts w:ascii="CalvertMT-Bold" w:eastAsiaTheme="minorHAnsi" w:hAnsi="CalvertMT-Bold" w:cs="CalvertMT-Bold"/>
          <w:b/>
          <w:bCs/>
          <w:color w:val="E40613"/>
          <w:lang w:val="de-CH"/>
        </w:rPr>
        <w:t>1.</w:t>
      </w:r>
    </w:p>
    <w:p w14:paraId="692A8E62" w14:textId="3988D88D" w:rsidR="004F28DD" w:rsidRPr="004F28DD" w:rsidRDefault="004F28DD" w:rsidP="00D43C70">
      <w:pPr>
        <w:widowControl/>
        <w:adjustRightInd w:val="0"/>
        <w:ind w:left="957" w:firstLine="36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 xml:space="preserve">Dieu très haut, tout-puissant et bienveillant, par ta vie, </w:t>
      </w:r>
      <w:r w:rsidR="00D43C70">
        <w:rPr>
          <w:rFonts w:eastAsiaTheme="minorHAnsi"/>
          <w:sz w:val="19"/>
          <w:szCs w:val="19"/>
          <w:lang w:val="fr-CH"/>
        </w:rPr>
        <w:br/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par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 xml:space="preserve">ta souffrance et ta mort dans ton Fils Jésus-Christ, </w:t>
      </w:r>
      <w:r w:rsidR="00D43C70">
        <w:rPr>
          <w:rFonts w:eastAsiaTheme="minorHAnsi"/>
          <w:sz w:val="19"/>
          <w:szCs w:val="19"/>
          <w:lang w:val="fr-CH"/>
        </w:rPr>
        <w:br/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tu as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montré au monde que Tu es l’amour, par Ta résurrection,</w:t>
      </w:r>
    </w:p>
    <w:p w14:paraId="7EEF8774" w14:textId="5ABBBF34" w:rsidR="004F28DD" w:rsidRPr="004F28DD" w:rsidRDefault="004F28DD" w:rsidP="00D43C70">
      <w:pPr>
        <w:widowControl/>
        <w:adjustRightInd w:val="0"/>
        <w:ind w:left="957" w:firstLine="36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 xml:space="preserve">Tu as clairement montré qu’à la fin, c’est le bien, </w:t>
      </w:r>
      <w:r w:rsidR="00D43C70">
        <w:rPr>
          <w:rFonts w:eastAsiaTheme="minorHAnsi"/>
          <w:sz w:val="19"/>
          <w:szCs w:val="19"/>
          <w:lang w:val="fr-CH"/>
        </w:rPr>
        <w:br/>
      </w:r>
      <w:proofErr w:type="spellStart"/>
      <w:r w:rsidRPr="004F28DD">
        <w:rPr>
          <w:rFonts w:eastAsiaTheme="minorHAnsi"/>
          <w:sz w:val="19"/>
          <w:szCs w:val="19"/>
          <w:lang w:val="fr-CH"/>
        </w:rPr>
        <w:t>Tonamour</w:t>
      </w:r>
      <w:proofErr w:type="spellEnd"/>
      <w:r w:rsidRPr="004F28DD">
        <w:rPr>
          <w:rFonts w:eastAsiaTheme="minorHAnsi"/>
          <w:sz w:val="19"/>
          <w:szCs w:val="19"/>
          <w:lang w:val="fr-CH"/>
        </w:rPr>
        <w:t>, qui l’emporte.</w:t>
      </w:r>
    </w:p>
    <w:p w14:paraId="1DE0FB5C" w14:textId="77777777" w:rsidR="00D43C70" w:rsidRDefault="004F28DD" w:rsidP="00D43C70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Aujourd’hui, nous regardons particulièrement les chrétiens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 xml:space="preserve">persécutés, </w:t>
      </w:r>
    </w:p>
    <w:p w14:paraId="74A9740E" w14:textId="77777777" w:rsidR="00D43C70" w:rsidRDefault="004F28DD" w:rsidP="00D43C70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qui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souffrent parce qu’ils vivent de l’amour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 xml:space="preserve">pour Toi et </w:t>
      </w:r>
    </w:p>
    <w:p w14:paraId="218B40EA" w14:textId="19087627" w:rsidR="004F28DD" w:rsidRPr="004F28DD" w:rsidRDefault="004F28DD" w:rsidP="00D43C70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qu’ils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transmettent Ton message d’amour à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tous les hommes.</w:t>
      </w:r>
    </w:p>
    <w:p w14:paraId="6FD29632" w14:textId="77777777" w:rsidR="00D43C70" w:rsidRDefault="004F28DD" w:rsidP="00D43C70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Sois avec eux et offre-leur toujours à nouveau l’expérienc</w:t>
      </w:r>
      <w:r w:rsidR="00D43C70">
        <w:rPr>
          <w:rFonts w:eastAsiaTheme="minorHAnsi"/>
          <w:sz w:val="19"/>
          <w:szCs w:val="19"/>
          <w:lang w:val="fr-CH"/>
        </w:rPr>
        <w:t xml:space="preserve">e </w:t>
      </w:r>
      <w:r w:rsidRPr="004F28DD">
        <w:rPr>
          <w:rFonts w:eastAsiaTheme="minorHAnsi"/>
          <w:sz w:val="19"/>
          <w:szCs w:val="19"/>
          <w:lang w:val="fr-CH"/>
        </w:rPr>
        <w:t xml:space="preserve">de l’amour, </w:t>
      </w:r>
    </w:p>
    <w:p w14:paraId="02369C7F" w14:textId="095E24AC" w:rsidR="004F28DD" w:rsidRPr="004F28DD" w:rsidRDefault="004F28DD" w:rsidP="00D43C70">
      <w:pPr>
        <w:widowControl/>
        <w:adjustRightInd w:val="0"/>
        <w:ind w:left="993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l’expérience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de Ta proximité et l’espérance qu’ils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 xml:space="preserve">pourront, </w:t>
      </w:r>
      <w:r w:rsidR="00D43C70">
        <w:rPr>
          <w:rFonts w:eastAsiaTheme="minorHAnsi"/>
          <w:sz w:val="19"/>
          <w:szCs w:val="19"/>
          <w:lang w:val="fr-CH"/>
        </w:rPr>
        <w:br/>
      </w:r>
      <w:r w:rsidRPr="004F28DD">
        <w:rPr>
          <w:rFonts w:eastAsiaTheme="minorHAnsi"/>
          <w:sz w:val="19"/>
          <w:szCs w:val="19"/>
          <w:lang w:val="fr-CH"/>
        </w:rPr>
        <w:t>aussi au-delà de cette vie, être liés à Toi dans</w:t>
      </w:r>
      <w:r w:rsidR="00D43C70">
        <w:rPr>
          <w:rFonts w:eastAsiaTheme="minorHAnsi"/>
          <w:sz w:val="19"/>
          <w:szCs w:val="19"/>
          <w:lang w:val="fr-CH"/>
        </w:rPr>
        <w:t xml:space="preserve"> </w:t>
      </w:r>
      <w:r w:rsidRPr="004F28DD">
        <w:rPr>
          <w:rFonts w:eastAsiaTheme="minorHAnsi"/>
          <w:sz w:val="19"/>
          <w:szCs w:val="19"/>
          <w:lang w:val="fr-CH"/>
        </w:rPr>
        <w:t>l’éternité.</w:t>
      </w:r>
    </w:p>
    <w:p w14:paraId="041E6EBC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A ceux qui les persécutent, donne-leur la conscience de</w:t>
      </w:r>
    </w:p>
    <w:p w14:paraId="1E8AD76D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l’absurdité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de leurs actes, car ils haïssent des gens qui ne</w:t>
      </w:r>
    </w:p>
    <w:p w14:paraId="4F7732C0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font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que vivre de l’amour et ne font qu’en donner.</w:t>
      </w:r>
    </w:p>
    <w:p w14:paraId="2AE2C941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Pour nous qui vivons dans un pays sûr, fais en sorte que</w:t>
      </w:r>
    </w:p>
    <w:p w14:paraId="594F8825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nous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en soyons reconnaissants et que nous n’oublions</w:t>
      </w:r>
    </w:p>
    <w:p w14:paraId="5B26E2DC" w14:textId="77777777" w:rsidR="004F28DD" w:rsidRPr="004F28DD" w:rsidRDefault="004F28DD" w:rsidP="004F28DD">
      <w:pPr>
        <w:widowControl/>
        <w:adjustRightInd w:val="0"/>
        <w:ind w:left="720" w:firstLine="273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pas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nos frères chrétiens persécutés. Aide-nous à ce que</w:t>
      </w:r>
    </w:p>
    <w:p w14:paraId="7DD9EF94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leur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témoignage nous conduise à un amour plus profond</w:t>
      </w:r>
    </w:p>
    <w:p w14:paraId="2CC902E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pour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Toi et un témoignage intrépide de notre de foi.</w:t>
      </w:r>
    </w:p>
    <w:p w14:paraId="3681B87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C’est ce que nous te demandons, par le Christ,</w:t>
      </w:r>
    </w:p>
    <w:p w14:paraId="298F089F" w14:textId="77777777" w:rsid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de-CH"/>
        </w:rPr>
      </w:pPr>
      <w:proofErr w:type="spellStart"/>
      <w:r>
        <w:rPr>
          <w:rFonts w:eastAsiaTheme="minorHAnsi"/>
          <w:sz w:val="19"/>
          <w:szCs w:val="19"/>
          <w:lang w:val="de-CH"/>
        </w:rPr>
        <w:t>notre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Seigneur.</w:t>
      </w:r>
    </w:p>
    <w:p w14:paraId="20259EC0" w14:textId="6F4A8F9B" w:rsidR="00CE6DDB" w:rsidRDefault="004F28DD" w:rsidP="004F28DD">
      <w:pPr>
        <w:widowControl/>
        <w:adjustRightInd w:val="0"/>
        <w:ind w:firstLine="993"/>
        <w:rPr>
          <w:rFonts w:ascii="CalvertMT-Bold" w:eastAsiaTheme="minorHAnsi" w:hAnsi="CalvertMT-Bold" w:cs="CalvertMT-Bold"/>
          <w:b/>
          <w:bCs/>
          <w:color w:val="E40613"/>
          <w:lang w:val="de-CH"/>
        </w:rPr>
      </w:pPr>
      <w:r>
        <w:rPr>
          <w:rFonts w:eastAsiaTheme="minorHAnsi"/>
          <w:sz w:val="19"/>
          <w:szCs w:val="19"/>
          <w:lang w:val="de-CH"/>
        </w:rPr>
        <w:t>Amen.</w:t>
      </w:r>
    </w:p>
    <w:p w14:paraId="213F59CE" w14:textId="1E1ED6DD" w:rsidR="00CE6DDB" w:rsidRDefault="00CE6DDB" w:rsidP="00CE6DDB">
      <w:pPr>
        <w:widowControl/>
        <w:adjustRightInd w:val="0"/>
        <w:ind w:firstLine="993"/>
        <w:rPr>
          <w:rFonts w:ascii="CalvertMT-Bold" w:eastAsiaTheme="minorHAnsi" w:hAnsi="CalvertMT-Bold" w:cs="CalvertMT-Bold"/>
          <w:b/>
          <w:bCs/>
          <w:color w:val="E40613"/>
          <w:lang w:val="de-CH"/>
        </w:rPr>
      </w:pPr>
      <w:r>
        <w:rPr>
          <w:rFonts w:ascii="CalvertMT-Bold" w:eastAsiaTheme="minorHAnsi" w:hAnsi="CalvertMT-Bold" w:cs="CalvertMT-Bold"/>
          <w:b/>
          <w:bCs/>
          <w:color w:val="E40613"/>
          <w:lang w:val="de-CH"/>
        </w:rPr>
        <w:t>2.</w:t>
      </w:r>
    </w:p>
    <w:p w14:paraId="1E7ACE88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Seigneur, de nombreux chrétiennes et chrétiens dans</w:t>
      </w:r>
    </w:p>
    <w:p w14:paraId="6851F632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le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monde sont menacés et persécutés à cause de leur foi.</w:t>
      </w:r>
    </w:p>
    <w:p w14:paraId="2B5EBE3F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Poussés par l’amour, ils sont prêts à aller pour Toi jusqu’à</w:t>
      </w:r>
    </w:p>
    <w:p w14:paraId="6CB547CF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la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mort. Car Tu es l’amour même.</w:t>
      </w:r>
    </w:p>
    <w:p w14:paraId="0190B0A3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Nous Te prions de les accueillir auprès de Toi. Seigneur.</w:t>
      </w:r>
    </w:p>
    <w:p w14:paraId="26D50800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 xml:space="preserve">Nous Te confions aussi leurs persécuteurs : </w:t>
      </w:r>
      <w:proofErr w:type="gramStart"/>
      <w:r w:rsidRPr="004F28DD">
        <w:rPr>
          <w:rFonts w:eastAsiaTheme="minorHAnsi"/>
          <w:sz w:val="19"/>
          <w:szCs w:val="19"/>
          <w:lang w:val="fr-CH"/>
        </w:rPr>
        <w:t>Ouvre leur</w:t>
      </w:r>
      <w:proofErr w:type="gramEnd"/>
    </w:p>
    <w:p w14:paraId="55A0B6F9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spellStart"/>
      <w:proofErr w:type="gramStart"/>
      <w:r w:rsidRPr="004F28DD">
        <w:rPr>
          <w:rFonts w:eastAsiaTheme="minorHAnsi"/>
          <w:sz w:val="19"/>
          <w:szCs w:val="19"/>
          <w:lang w:val="fr-CH"/>
        </w:rPr>
        <w:t>coeur</w:t>
      </w:r>
      <w:proofErr w:type="spellEnd"/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à la souffrance qu’ils infligent aux autres. Fais-leur</w:t>
      </w:r>
    </w:p>
    <w:p w14:paraId="11986509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Te reconnaître dans les victimes de leurs actes et</w:t>
      </w:r>
    </w:p>
    <w:p w14:paraId="1E68BBB9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guide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>-les sur le chemin de la conversion.</w:t>
      </w:r>
    </w:p>
    <w:p w14:paraId="32F67D8D" w14:textId="77777777" w:rsidR="004F28DD" w:rsidRPr="004F28DD" w:rsidRDefault="004F28DD" w:rsidP="004F28DD">
      <w:pPr>
        <w:widowControl/>
        <w:adjustRightInd w:val="0"/>
        <w:ind w:left="720" w:firstLine="273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 xml:space="preserve">Vierge Marie, avec l’épée dans ton </w:t>
      </w:r>
      <w:proofErr w:type="spellStart"/>
      <w:r w:rsidRPr="004F28DD">
        <w:rPr>
          <w:rFonts w:eastAsiaTheme="minorHAnsi"/>
          <w:sz w:val="19"/>
          <w:szCs w:val="19"/>
          <w:lang w:val="fr-CH"/>
        </w:rPr>
        <w:t>coeur</w:t>
      </w:r>
      <w:proofErr w:type="spellEnd"/>
      <w:r w:rsidRPr="004F28DD">
        <w:rPr>
          <w:rFonts w:eastAsiaTheme="minorHAnsi"/>
          <w:sz w:val="19"/>
          <w:szCs w:val="19"/>
          <w:lang w:val="fr-CH"/>
        </w:rPr>
        <w:t>, unie avec Jésus,</w:t>
      </w:r>
    </w:p>
    <w:p w14:paraId="353B5FC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tu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as vaincu le mal.</w:t>
      </w:r>
    </w:p>
    <w:p w14:paraId="41D6B2D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Demande pour nous l’Esprit de courage pour qu’il nous</w:t>
      </w:r>
    </w:p>
    <w:p w14:paraId="649859AB" w14:textId="77777777" w:rsidR="004F28DD" w:rsidRPr="004F28DD" w:rsidRDefault="004F28DD" w:rsidP="004F28DD">
      <w:pPr>
        <w:widowControl/>
        <w:adjustRightInd w:val="0"/>
        <w:ind w:left="720" w:firstLine="273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libère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de la peur, de la lâcheté et du découragement,</w:t>
      </w:r>
    </w:p>
    <w:p w14:paraId="43B4D45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afin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qu’il libère notre foi et qu’il éveille en nous la force</w:t>
      </w:r>
    </w:p>
    <w:p w14:paraId="0B437BBB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de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confesser, dans toutes les épreuves, que le Christ</w:t>
      </w:r>
    </w:p>
    <w:p w14:paraId="36EE7227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proofErr w:type="gramStart"/>
      <w:r w:rsidRPr="004F28DD">
        <w:rPr>
          <w:rFonts w:eastAsiaTheme="minorHAnsi"/>
          <w:sz w:val="19"/>
          <w:szCs w:val="19"/>
          <w:lang w:val="fr-CH"/>
        </w:rPr>
        <w:t>est</w:t>
      </w:r>
      <w:proofErr w:type="gramEnd"/>
      <w:r w:rsidRPr="004F28DD">
        <w:rPr>
          <w:rFonts w:eastAsiaTheme="minorHAnsi"/>
          <w:sz w:val="19"/>
          <w:szCs w:val="19"/>
          <w:lang w:val="fr-CH"/>
        </w:rPr>
        <w:t xml:space="preserve"> le Seigneur.</w:t>
      </w:r>
    </w:p>
    <w:p w14:paraId="749E0500" w14:textId="77777777" w:rsidR="004F28DD" w:rsidRPr="004F28DD" w:rsidRDefault="004F28DD" w:rsidP="004F28DD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fr-CH"/>
        </w:rPr>
      </w:pPr>
      <w:r w:rsidRPr="004F28DD">
        <w:rPr>
          <w:rFonts w:eastAsiaTheme="minorHAnsi"/>
          <w:sz w:val="19"/>
          <w:szCs w:val="19"/>
          <w:lang w:val="fr-CH"/>
        </w:rPr>
        <w:t>Amen.</w:t>
      </w:r>
    </w:p>
    <w:p w14:paraId="7B2AEE90" w14:textId="6D32D219" w:rsidR="00CE6DDB" w:rsidRPr="004F28DD" w:rsidRDefault="004F28DD" w:rsidP="004F28DD">
      <w:pPr>
        <w:widowControl/>
        <w:adjustRightInd w:val="0"/>
        <w:ind w:firstLine="993"/>
        <w:rPr>
          <w:rFonts w:eastAsiaTheme="minorHAnsi"/>
          <w:color w:val="000000"/>
          <w:sz w:val="19"/>
          <w:szCs w:val="19"/>
          <w:lang w:val="fr-CH"/>
        </w:rPr>
      </w:pPr>
      <w:r w:rsidRPr="004F28DD">
        <w:rPr>
          <w:rFonts w:eastAsiaTheme="minorHAnsi"/>
          <w:sz w:val="14"/>
          <w:szCs w:val="14"/>
          <w:lang w:val="fr-CH"/>
        </w:rPr>
        <w:t>(Source inconnue)</w:t>
      </w:r>
    </w:p>
    <w:sectPr w:rsidR="00CE6DDB" w:rsidRPr="004F28DD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vertMT-Bold">
    <w:altName w:val="Cambria"/>
    <w:panose1 w:val="020208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4F28DD"/>
    <w:rsid w:val="006E7980"/>
    <w:rsid w:val="009244B4"/>
    <w:rsid w:val="00CE6DDB"/>
    <w:rsid w:val="00D43C70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2023-06-05T07:30:00Z</dcterms:created>
  <dcterms:modified xsi:type="dcterms:W3CDTF">2023-06-05T07:30:00Z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